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11B" w:rsidRDefault="00851798">
      <w:r w:rsidRPr="00851798">
        <w:rPr>
          <w:sz w:val="32"/>
          <w:szCs w:val="32"/>
          <w:u w:val="single"/>
        </w:rPr>
        <w:t>Prépa de dictée du jeudi 26 mars</w:t>
      </w:r>
      <w:r>
        <w:t> </w:t>
      </w:r>
    </w:p>
    <w:p w:rsidR="00851798" w:rsidRDefault="00851798">
      <w:r>
        <w:t>Cette semaine nous allons changer un peu de fonctionnement pour la dictée. Je vous donne le texte, et oui c’est cadeau… et nous allons l’étudier et le travailler afin de faire la dictée mardi prochain. Attention, il n’est pas question de l’apprendre par cœur, ce n’est pas le but !</w:t>
      </w:r>
    </w:p>
    <w:p w:rsidR="00851798" w:rsidRDefault="00851798">
      <w:r>
        <w:t>Voici le texte :</w:t>
      </w:r>
    </w:p>
    <w:p w:rsidR="00851798" w:rsidRPr="00851798" w:rsidRDefault="00851798" w:rsidP="00D805C6">
      <w:pPr>
        <w:pBdr>
          <w:top w:val="single" w:sz="4" w:space="1" w:color="auto"/>
          <w:left w:val="single" w:sz="4" w:space="4" w:color="auto"/>
          <w:bottom w:val="single" w:sz="4" w:space="1" w:color="auto"/>
          <w:right w:val="single" w:sz="4" w:space="4" w:color="auto"/>
        </w:pBdr>
        <w:rPr>
          <w:sz w:val="28"/>
          <w:szCs w:val="28"/>
        </w:rPr>
      </w:pPr>
      <w:r w:rsidRPr="00851798">
        <w:rPr>
          <w:sz w:val="28"/>
          <w:szCs w:val="28"/>
        </w:rPr>
        <w:t>Les sources d’énergie.</w:t>
      </w:r>
    </w:p>
    <w:p w:rsidR="00851798" w:rsidRPr="00851798" w:rsidRDefault="00851798" w:rsidP="00D805C6">
      <w:pPr>
        <w:pBdr>
          <w:top w:val="single" w:sz="4" w:space="1" w:color="auto"/>
          <w:left w:val="single" w:sz="4" w:space="4" w:color="auto"/>
          <w:bottom w:val="single" w:sz="4" w:space="1" w:color="auto"/>
          <w:right w:val="single" w:sz="4" w:space="4" w:color="auto"/>
        </w:pBdr>
        <w:rPr>
          <w:sz w:val="28"/>
          <w:szCs w:val="28"/>
        </w:rPr>
      </w:pPr>
      <w:r w:rsidRPr="00851798">
        <w:rPr>
          <w:sz w:val="28"/>
          <w:szCs w:val="28"/>
        </w:rPr>
        <w:t>Les énergies fossiles (charbon, pétrole, gaz naturel) sont actuellement très utilisées, mais vont finir par s’épuiser. C’est vers la nature que les scientifiques se tournent désormais, vers les énergies renouvelables comme le soleil, le vent, l’eau, la chaleur de la Terre.</w:t>
      </w:r>
    </w:p>
    <w:p w:rsidR="00851798" w:rsidRPr="00D805C6" w:rsidRDefault="00851798" w:rsidP="00D805C6">
      <w:pPr>
        <w:pBdr>
          <w:top w:val="single" w:sz="4" w:space="1" w:color="auto"/>
          <w:left w:val="single" w:sz="4" w:space="4" w:color="auto"/>
          <w:bottom w:val="single" w:sz="4" w:space="1" w:color="auto"/>
          <w:right w:val="single" w:sz="4" w:space="4" w:color="auto"/>
        </w:pBdr>
        <w:rPr>
          <w:b/>
          <w:sz w:val="28"/>
          <w:szCs w:val="28"/>
        </w:rPr>
      </w:pPr>
      <w:r w:rsidRPr="00851798">
        <w:rPr>
          <w:sz w:val="28"/>
          <w:szCs w:val="28"/>
        </w:rPr>
        <w:t xml:space="preserve">L’avantage principal de ces énergies, c’est que leur utilisation ne pollue pas l’atmosphère ; elles ne produisent pas de gaz à effet de serre qui sont </w:t>
      </w:r>
      <w:r w:rsidRPr="00D805C6">
        <w:rPr>
          <w:sz w:val="28"/>
          <w:szCs w:val="28"/>
        </w:rPr>
        <w:t>responsables du réchauffement de la Terre.</w:t>
      </w:r>
    </w:p>
    <w:p w:rsidR="00D805C6" w:rsidRDefault="00D805C6">
      <w:pPr>
        <w:rPr>
          <w:sz w:val="28"/>
          <w:szCs w:val="28"/>
        </w:rPr>
      </w:pPr>
      <w:r w:rsidRPr="00D805C6">
        <w:rPr>
          <w:b/>
          <w:sz w:val="28"/>
          <w:szCs w:val="28"/>
        </w:rPr>
        <w:t>Jeudi</w:t>
      </w:r>
      <w:r>
        <w:rPr>
          <w:sz w:val="28"/>
          <w:szCs w:val="28"/>
        </w:rPr>
        <w:t> :</w:t>
      </w:r>
    </w:p>
    <w:p w:rsidR="00D805C6" w:rsidRPr="00D805C6" w:rsidRDefault="00D805C6">
      <w:pPr>
        <w:rPr>
          <w:b/>
          <w:sz w:val="28"/>
          <w:szCs w:val="28"/>
        </w:rPr>
      </w:pPr>
      <w:r>
        <w:rPr>
          <w:sz w:val="28"/>
          <w:szCs w:val="28"/>
        </w:rPr>
        <w:t xml:space="preserve">Lis plusieurs fois ce texte, essaie de bien le comprendre, si nécessaire demande des explications à un adulte, tu peux aussi chercher la définition des mots dans le dictionnaire ; surligne ensuite les mots qui te semblent difficiles à écrire comme scientifique ou désormais. Les mots que tu auras sélectionnés seront à apprendre </w:t>
      </w:r>
      <w:r w:rsidRPr="00D805C6">
        <w:rPr>
          <w:b/>
          <w:sz w:val="28"/>
          <w:szCs w:val="28"/>
        </w:rPr>
        <w:t>pour vendredi.</w:t>
      </w:r>
    </w:p>
    <w:p w:rsidR="00D805C6" w:rsidRDefault="00D805C6">
      <w:pPr>
        <w:rPr>
          <w:b/>
          <w:sz w:val="28"/>
          <w:szCs w:val="28"/>
        </w:rPr>
      </w:pPr>
      <w:r w:rsidRPr="00D805C6">
        <w:rPr>
          <w:b/>
          <w:sz w:val="28"/>
          <w:szCs w:val="28"/>
        </w:rPr>
        <w:t>Vendredi</w:t>
      </w:r>
      <w:r>
        <w:rPr>
          <w:b/>
          <w:sz w:val="28"/>
          <w:szCs w:val="28"/>
        </w:rPr>
        <w:t> :</w:t>
      </w:r>
    </w:p>
    <w:p w:rsidR="00D805C6" w:rsidRDefault="00D805C6">
      <w:pPr>
        <w:rPr>
          <w:sz w:val="28"/>
          <w:szCs w:val="28"/>
        </w:rPr>
      </w:pPr>
      <w:r w:rsidRPr="00D805C6">
        <w:rPr>
          <w:sz w:val="28"/>
          <w:szCs w:val="28"/>
        </w:rPr>
        <w:t>Fais une petite dictée des mots appris (comme en classe), vérifie que tu les connais. Etudions maintenant les verbes :</w:t>
      </w:r>
      <w:r w:rsidR="004D3A5B">
        <w:rPr>
          <w:sz w:val="28"/>
          <w:szCs w:val="28"/>
        </w:rPr>
        <w:t xml:space="preserve"> complète le tableau comme le modèle</w:t>
      </w:r>
    </w:p>
    <w:tbl>
      <w:tblPr>
        <w:tblStyle w:val="Grilledutableau"/>
        <w:tblW w:w="0" w:type="auto"/>
        <w:tblLook w:val="04A0"/>
      </w:tblPr>
      <w:tblGrid>
        <w:gridCol w:w="3070"/>
        <w:gridCol w:w="2283"/>
        <w:gridCol w:w="3859"/>
      </w:tblGrid>
      <w:tr w:rsidR="004D3A5B" w:rsidTr="004D3A5B">
        <w:tc>
          <w:tcPr>
            <w:tcW w:w="3070" w:type="dxa"/>
          </w:tcPr>
          <w:p w:rsidR="004D3A5B" w:rsidRDefault="004D3A5B">
            <w:pPr>
              <w:rPr>
                <w:sz w:val="28"/>
                <w:szCs w:val="28"/>
              </w:rPr>
            </w:pPr>
            <w:r>
              <w:rPr>
                <w:sz w:val="28"/>
                <w:szCs w:val="28"/>
              </w:rPr>
              <w:t>verbe</w:t>
            </w:r>
          </w:p>
        </w:tc>
        <w:tc>
          <w:tcPr>
            <w:tcW w:w="2283" w:type="dxa"/>
          </w:tcPr>
          <w:p w:rsidR="004D3A5B" w:rsidRDefault="004D3A5B">
            <w:pPr>
              <w:rPr>
                <w:sz w:val="28"/>
                <w:szCs w:val="28"/>
              </w:rPr>
            </w:pPr>
            <w:r>
              <w:rPr>
                <w:sz w:val="28"/>
                <w:szCs w:val="28"/>
              </w:rPr>
              <w:t>infinitif</w:t>
            </w:r>
          </w:p>
        </w:tc>
        <w:tc>
          <w:tcPr>
            <w:tcW w:w="3859" w:type="dxa"/>
          </w:tcPr>
          <w:p w:rsidR="004D3A5B" w:rsidRPr="004D3A5B" w:rsidRDefault="004D3A5B">
            <w:r w:rsidRPr="004D3A5B">
              <w:t>Quel est son sujet ? on répond à la question « qui est ce qui ? »</w:t>
            </w:r>
          </w:p>
        </w:tc>
      </w:tr>
      <w:tr w:rsidR="004D3A5B" w:rsidTr="004D3A5B">
        <w:tc>
          <w:tcPr>
            <w:tcW w:w="3070" w:type="dxa"/>
          </w:tcPr>
          <w:p w:rsidR="004D3A5B" w:rsidRDefault="004D3A5B">
            <w:pPr>
              <w:rPr>
                <w:sz w:val="28"/>
                <w:szCs w:val="28"/>
              </w:rPr>
            </w:pPr>
            <w:r>
              <w:rPr>
                <w:sz w:val="28"/>
                <w:szCs w:val="28"/>
              </w:rPr>
              <w:t>Se tournent</w:t>
            </w:r>
          </w:p>
        </w:tc>
        <w:tc>
          <w:tcPr>
            <w:tcW w:w="2283" w:type="dxa"/>
          </w:tcPr>
          <w:p w:rsidR="004D3A5B" w:rsidRDefault="004D3A5B">
            <w:pPr>
              <w:rPr>
                <w:sz w:val="28"/>
                <w:szCs w:val="28"/>
              </w:rPr>
            </w:pPr>
            <w:r>
              <w:rPr>
                <w:sz w:val="28"/>
                <w:szCs w:val="28"/>
              </w:rPr>
              <w:t>Se tourner</w:t>
            </w:r>
          </w:p>
        </w:tc>
        <w:tc>
          <w:tcPr>
            <w:tcW w:w="3859" w:type="dxa"/>
          </w:tcPr>
          <w:p w:rsidR="004D3A5B" w:rsidRDefault="004D3A5B">
            <w:pPr>
              <w:rPr>
                <w:sz w:val="28"/>
                <w:szCs w:val="28"/>
              </w:rPr>
            </w:pPr>
            <w:r>
              <w:rPr>
                <w:sz w:val="28"/>
                <w:szCs w:val="28"/>
              </w:rPr>
              <w:t>Les scientifiques (ils)</w:t>
            </w:r>
          </w:p>
        </w:tc>
      </w:tr>
      <w:tr w:rsidR="004D3A5B" w:rsidTr="004D3A5B">
        <w:tc>
          <w:tcPr>
            <w:tcW w:w="3070" w:type="dxa"/>
          </w:tcPr>
          <w:p w:rsidR="004D3A5B" w:rsidRDefault="004D3A5B">
            <w:pPr>
              <w:rPr>
                <w:sz w:val="28"/>
                <w:szCs w:val="28"/>
              </w:rPr>
            </w:pPr>
            <w:r>
              <w:rPr>
                <w:sz w:val="28"/>
                <w:szCs w:val="28"/>
              </w:rPr>
              <w:t>pollue</w:t>
            </w:r>
          </w:p>
        </w:tc>
        <w:tc>
          <w:tcPr>
            <w:tcW w:w="2283" w:type="dxa"/>
          </w:tcPr>
          <w:p w:rsidR="004D3A5B" w:rsidRDefault="004D3A5B">
            <w:pPr>
              <w:rPr>
                <w:sz w:val="28"/>
                <w:szCs w:val="28"/>
              </w:rPr>
            </w:pPr>
          </w:p>
        </w:tc>
        <w:tc>
          <w:tcPr>
            <w:tcW w:w="3859" w:type="dxa"/>
          </w:tcPr>
          <w:p w:rsidR="004D3A5B" w:rsidRDefault="004D3A5B">
            <w:pPr>
              <w:rPr>
                <w:sz w:val="28"/>
                <w:szCs w:val="28"/>
              </w:rPr>
            </w:pPr>
          </w:p>
        </w:tc>
      </w:tr>
      <w:tr w:rsidR="004D3A5B" w:rsidTr="004D3A5B">
        <w:tc>
          <w:tcPr>
            <w:tcW w:w="3070" w:type="dxa"/>
          </w:tcPr>
          <w:p w:rsidR="004D3A5B" w:rsidRDefault="004D3A5B">
            <w:pPr>
              <w:rPr>
                <w:sz w:val="28"/>
                <w:szCs w:val="28"/>
              </w:rPr>
            </w:pPr>
            <w:r>
              <w:rPr>
                <w:sz w:val="28"/>
                <w:szCs w:val="28"/>
              </w:rPr>
              <w:t>produisent</w:t>
            </w:r>
          </w:p>
        </w:tc>
        <w:tc>
          <w:tcPr>
            <w:tcW w:w="2283" w:type="dxa"/>
          </w:tcPr>
          <w:p w:rsidR="004D3A5B" w:rsidRDefault="004D3A5B">
            <w:pPr>
              <w:rPr>
                <w:sz w:val="28"/>
                <w:szCs w:val="28"/>
              </w:rPr>
            </w:pPr>
          </w:p>
        </w:tc>
        <w:tc>
          <w:tcPr>
            <w:tcW w:w="3859" w:type="dxa"/>
          </w:tcPr>
          <w:p w:rsidR="004D3A5B" w:rsidRDefault="004D3A5B">
            <w:pPr>
              <w:rPr>
                <w:sz w:val="28"/>
                <w:szCs w:val="28"/>
              </w:rPr>
            </w:pPr>
          </w:p>
        </w:tc>
      </w:tr>
    </w:tbl>
    <w:p w:rsidR="00D805C6" w:rsidRPr="00851798" w:rsidRDefault="004D3A5B">
      <w:pPr>
        <w:rPr>
          <w:sz w:val="28"/>
          <w:szCs w:val="28"/>
        </w:rPr>
      </w:pPr>
      <w:r>
        <w:rPr>
          <w:sz w:val="28"/>
          <w:szCs w:val="28"/>
        </w:rPr>
        <w:t xml:space="preserve">Tu noteras que le mot </w:t>
      </w:r>
      <w:r w:rsidRPr="004D3A5B">
        <w:rPr>
          <w:b/>
          <w:sz w:val="28"/>
          <w:szCs w:val="28"/>
        </w:rPr>
        <w:t>Terre</w:t>
      </w:r>
      <w:r>
        <w:rPr>
          <w:sz w:val="28"/>
          <w:szCs w:val="28"/>
        </w:rPr>
        <w:t xml:space="preserve"> porte une majuscule car il s’agit d’un nom propre ici, </w:t>
      </w:r>
      <w:r w:rsidRPr="004D3A5B">
        <w:rPr>
          <w:b/>
          <w:sz w:val="28"/>
          <w:szCs w:val="28"/>
        </w:rPr>
        <w:t>utilisées</w:t>
      </w:r>
      <w:r>
        <w:rPr>
          <w:sz w:val="28"/>
          <w:szCs w:val="28"/>
        </w:rPr>
        <w:t xml:space="preserve"> est un participe passé qui s’accorde comme un adjectif qualificatif (comme amaigri dans la dictée précédente) les énergies fossiles </w:t>
      </w:r>
      <w:r w:rsidR="00174F31">
        <w:rPr>
          <w:sz w:val="28"/>
          <w:szCs w:val="28"/>
        </w:rPr>
        <w:t>(peuvent</w:t>
      </w:r>
      <w:r>
        <w:rPr>
          <w:sz w:val="28"/>
          <w:szCs w:val="28"/>
        </w:rPr>
        <w:t xml:space="preserve"> être remplacées par elles) </w:t>
      </w:r>
      <w:r w:rsidR="00174F31">
        <w:rPr>
          <w:sz w:val="28"/>
          <w:szCs w:val="28"/>
        </w:rPr>
        <w:t>elles sont très utilisées (féminin, pluriel). Bon courage !</w:t>
      </w:r>
    </w:p>
    <w:sectPr w:rsidR="00D805C6" w:rsidRPr="00851798" w:rsidSect="001F11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851798"/>
    <w:rsid w:val="00174F31"/>
    <w:rsid w:val="001F111B"/>
    <w:rsid w:val="004D3A5B"/>
    <w:rsid w:val="00851798"/>
    <w:rsid w:val="00D805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1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D3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279</Words>
  <Characters>1539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Laurence</cp:lastModifiedBy>
  <cp:revision>1</cp:revision>
  <dcterms:created xsi:type="dcterms:W3CDTF">2020-03-25T17:08:00Z</dcterms:created>
  <dcterms:modified xsi:type="dcterms:W3CDTF">2020-03-25T17:40:00Z</dcterms:modified>
</cp:coreProperties>
</file>